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CC0" w:rsidRDefault="00BC6CC0" w:rsidP="008A66FD">
      <w:pPr>
        <w:spacing w:line="480" w:lineRule="auto"/>
        <w:jc w:val="center"/>
        <w:rPr>
          <w:rFonts w:ascii="Times New Roman" w:hAnsi="Times New Roman" w:cs="Times New Roman"/>
          <w:sz w:val="24"/>
          <w:szCs w:val="24"/>
        </w:rPr>
      </w:pPr>
    </w:p>
    <w:p w:rsidR="00BC6CC0" w:rsidRDefault="00BC6CC0" w:rsidP="008A66FD">
      <w:pPr>
        <w:spacing w:line="480" w:lineRule="auto"/>
        <w:jc w:val="center"/>
        <w:rPr>
          <w:rFonts w:ascii="Times New Roman" w:hAnsi="Times New Roman" w:cs="Times New Roman"/>
          <w:sz w:val="24"/>
          <w:szCs w:val="24"/>
        </w:rPr>
      </w:pPr>
    </w:p>
    <w:p w:rsidR="00BC6CC0" w:rsidRDefault="00BC6CC0" w:rsidP="008A66FD">
      <w:pPr>
        <w:spacing w:line="480" w:lineRule="auto"/>
        <w:jc w:val="center"/>
        <w:rPr>
          <w:rFonts w:ascii="Times New Roman" w:hAnsi="Times New Roman" w:cs="Times New Roman"/>
          <w:sz w:val="24"/>
          <w:szCs w:val="24"/>
        </w:rPr>
      </w:pPr>
    </w:p>
    <w:p w:rsidR="00BC6CC0" w:rsidRDefault="00BC6CC0" w:rsidP="008A66FD">
      <w:pPr>
        <w:spacing w:line="480" w:lineRule="auto"/>
        <w:jc w:val="center"/>
        <w:rPr>
          <w:rFonts w:ascii="Times New Roman" w:hAnsi="Times New Roman" w:cs="Times New Roman"/>
          <w:sz w:val="24"/>
          <w:szCs w:val="24"/>
        </w:rPr>
      </w:pPr>
    </w:p>
    <w:p w:rsidR="00BC6CC0" w:rsidRDefault="00BC6CC0" w:rsidP="008A66FD">
      <w:pPr>
        <w:spacing w:line="480" w:lineRule="auto"/>
        <w:jc w:val="center"/>
        <w:rPr>
          <w:rFonts w:ascii="Times New Roman" w:hAnsi="Times New Roman" w:cs="Times New Roman"/>
          <w:sz w:val="24"/>
          <w:szCs w:val="24"/>
        </w:rPr>
      </w:pPr>
    </w:p>
    <w:p w:rsidR="00BC6CC0" w:rsidRDefault="00BC6CC0" w:rsidP="008A66FD">
      <w:pPr>
        <w:spacing w:line="480" w:lineRule="auto"/>
        <w:jc w:val="center"/>
        <w:rPr>
          <w:rFonts w:ascii="Times New Roman" w:hAnsi="Times New Roman" w:cs="Times New Roman"/>
          <w:sz w:val="24"/>
          <w:szCs w:val="24"/>
        </w:rPr>
      </w:pPr>
    </w:p>
    <w:p w:rsidR="00BC6CC0" w:rsidRDefault="00BC6CC0" w:rsidP="008A66FD">
      <w:pPr>
        <w:spacing w:line="480" w:lineRule="auto"/>
        <w:jc w:val="center"/>
        <w:rPr>
          <w:rFonts w:ascii="Times New Roman" w:hAnsi="Times New Roman" w:cs="Times New Roman"/>
          <w:sz w:val="24"/>
          <w:szCs w:val="24"/>
        </w:rPr>
      </w:pPr>
    </w:p>
    <w:p w:rsidR="00D617A0" w:rsidRPr="00BC6CC0" w:rsidRDefault="00BC6CC0" w:rsidP="008A66FD">
      <w:pPr>
        <w:spacing w:line="480" w:lineRule="auto"/>
        <w:jc w:val="center"/>
        <w:rPr>
          <w:rFonts w:ascii="Times New Roman" w:hAnsi="Times New Roman" w:cs="Times New Roman"/>
          <w:sz w:val="24"/>
          <w:szCs w:val="24"/>
        </w:rPr>
      </w:pPr>
      <w:r w:rsidRPr="00BC6CC0">
        <w:rPr>
          <w:rFonts w:ascii="Times New Roman" w:hAnsi="Times New Roman" w:cs="Times New Roman"/>
          <w:sz w:val="24"/>
          <w:szCs w:val="24"/>
        </w:rPr>
        <w:t xml:space="preserve">History </w:t>
      </w:r>
    </w:p>
    <w:p w:rsidR="00BC6CC0" w:rsidRPr="00BC6CC0" w:rsidRDefault="00BC6CC0" w:rsidP="008A66FD">
      <w:pPr>
        <w:spacing w:line="480" w:lineRule="auto"/>
        <w:jc w:val="center"/>
        <w:rPr>
          <w:rFonts w:ascii="Times New Roman" w:hAnsi="Times New Roman" w:cs="Times New Roman"/>
          <w:sz w:val="24"/>
          <w:szCs w:val="24"/>
        </w:rPr>
      </w:pPr>
      <w:r w:rsidRPr="00BC6CC0">
        <w:rPr>
          <w:rFonts w:ascii="Times New Roman" w:hAnsi="Times New Roman" w:cs="Times New Roman"/>
          <w:sz w:val="24"/>
          <w:szCs w:val="24"/>
        </w:rPr>
        <w:t>Name</w:t>
      </w:r>
    </w:p>
    <w:p w:rsidR="00BC6CC0" w:rsidRDefault="00BC6CC0" w:rsidP="008A66FD">
      <w:pPr>
        <w:spacing w:line="480" w:lineRule="auto"/>
        <w:jc w:val="center"/>
        <w:rPr>
          <w:rFonts w:ascii="Times New Roman" w:hAnsi="Times New Roman" w:cs="Times New Roman"/>
          <w:sz w:val="24"/>
          <w:szCs w:val="24"/>
        </w:rPr>
      </w:pPr>
      <w:r w:rsidRPr="00BC6CC0">
        <w:rPr>
          <w:rFonts w:ascii="Times New Roman" w:hAnsi="Times New Roman" w:cs="Times New Roman"/>
          <w:sz w:val="24"/>
          <w:szCs w:val="24"/>
        </w:rPr>
        <w:t>Institutional Affiliation</w:t>
      </w:r>
    </w:p>
    <w:p w:rsidR="00E811A2" w:rsidRDefault="00E811A2" w:rsidP="008A66F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BC6CC0" w:rsidRDefault="00BC6CC0" w:rsidP="008A66F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C6CC0" w:rsidRPr="000F1763" w:rsidRDefault="000F1763" w:rsidP="008A66FD">
      <w:pPr>
        <w:spacing w:line="480" w:lineRule="auto"/>
        <w:rPr>
          <w:rFonts w:ascii="Times New Roman" w:hAnsi="Times New Roman" w:cs="Times New Roman"/>
          <w:b/>
          <w:sz w:val="24"/>
          <w:szCs w:val="24"/>
        </w:rPr>
      </w:pPr>
      <w:r w:rsidRPr="000F1763">
        <w:rPr>
          <w:rFonts w:ascii="Times New Roman" w:hAnsi="Times New Roman" w:cs="Times New Roman"/>
          <w:b/>
          <w:sz w:val="24"/>
          <w:szCs w:val="24"/>
        </w:rPr>
        <w:lastRenderedPageBreak/>
        <w:t>Question 1</w:t>
      </w:r>
    </w:p>
    <w:p w:rsidR="00CA35E5" w:rsidRDefault="000F1763" w:rsidP="008A66F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are many similarities </w:t>
      </w:r>
      <w:r w:rsidR="00403505">
        <w:rPr>
          <w:rFonts w:ascii="Times New Roman" w:hAnsi="Times New Roman" w:cs="Times New Roman"/>
          <w:sz w:val="24"/>
          <w:szCs w:val="24"/>
        </w:rPr>
        <w:t>involving</w:t>
      </w:r>
      <w:r>
        <w:rPr>
          <w:rFonts w:ascii="Times New Roman" w:hAnsi="Times New Roman" w:cs="Times New Roman"/>
          <w:sz w:val="24"/>
          <w:szCs w:val="24"/>
        </w:rPr>
        <w:t xml:space="preserve"> the World War 1 </w:t>
      </w:r>
      <w:r w:rsidR="00403505">
        <w:rPr>
          <w:rFonts w:ascii="Times New Roman" w:hAnsi="Times New Roman" w:cs="Times New Roman"/>
          <w:sz w:val="24"/>
          <w:szCs w:val="24"/>
        </w:rPr>
        <w:t>as well as</w:t>
      </w:r>
      <w:r>
        <w:rPr>
          <w:rFonts w:ascii="Times New Roman" w:hAnsi="Times New Roman" w:cs="Times New Roman"/>
          <w:sz w:val="24"/>
          <w:szCs w:val="24"/>
        </w:rPr>
        <w:t xml:space="preserve"> the Vietnam War. The </w:t>
      </w:r>
      <w:r w:rsidR="003A2BBE">
        <w:rPr>
          <w:rFonts w:ascii="Times New Roman" w:hAnsi="Times New Roman" w:cs="Times New Roman"/>
          <w:sz w:val="24"/>
          <w:szCs w:val="24"/>
        </w:rPr>
        <w:t>causes of the two wars were</w:t>
      </w:r>
      <w:r>
        <w:rPr>
          <w:rFonts w:ascii="Times New Roman" w:hAnsi="Times New Roman" w:cs="Times New Roman"/>
          <w:sz w:val="24"/>
          <w:szCs w:val="24"/>
        </w:rPr>
        <w:t xml:space="preserve"> as a result of the divisive conflict as a result of </w:t>
      </w:r>
      <w:r w:rsidR="00C00ED1">
        <w:rPr>
          <w:rFonts w:ascii="Times New Roman" w:hAnsi="Times New Roman" w:cs="Times New Roman"/>
          <w:sz w:val="24"/>
          <w:szCs w:val="24"/>
        </w:rPr>
        <w:t xml:space="preserve">the </w:t>
      </w:r>
      <w:r>
        <w:rPr>
          <w:rFonts w:ascii="Times New Roman" w:hAnsi="Times New Roman" w:cs="Times New Roman"/>
          <w:sz w:val="24"/>
          <w:szCs w:val="24"/>
        </w:rPr>
        <w:t>ideologies of communism and capitalism. In both the wars, the United States maintained a policy of containment that would ensure that communism was not advanced by the Soviet regime. This could have enhanced the control of how world affairs wou</w:t>
      </w:r>
      <w:r w:rsidR="00690B95">
        <w:rPr>
          <w:rFonts w:ascii="Times New Roman" w:hAnsi="Times New Roman" w:cs="Times New Roman"/>
          <w:sz w:val="24"/>
          <w:szCs w:val="24"/>
        </w:rPr>
        <w:t>ld be run throughout the world. In terms of economics, there was a high level of inflation</w:t>
      </w:r>
      <w:r w:rsidR="00C00ED1">
        <w:rPr>
          <w:rFonts w:ascii="Times New Roman" w:hAnsi="Times New Roman" w:cs="Times New Roman"/>
          <w:sz w:val="24"/>
          <w:szCs w:val="24"/>
        </w:rPr>
        <w:t>,</w:t>
      </w:r>
      <w:r w:rsidR="00690B95">
        <w:rPr>
          <w:rFonts w:ascii="Times New Roman" w:hAnsi="Times New Roman" w:cs="Times New Roman"/>
          <w:sz w:val="24"/>
          <w:szCs w:val="24"/>
        </w:rPr>
        <w:t xml:space="preserve"> and the unemployment rates increased as a result of the costs of the war. The war was such a costly affair that the country would engage in cutting down of the</w:t>
      </w:r>
      <w:r w:rsidR="009B6DAC">
        <w:rPr>
          <w:rFonts w:ascii="Times New Roman" w:hAnsi="Times New Roman" w:cs="Times New Roman"/>
          <w:sz w:val="24"/>
          <w:szCs w:val="24"/>
        </w:rPr>
        <w:t xml:space="preserve"> war costs to ensure that it ran its internal affairs in an effective manner.</w:t>
      </w:r>
      <w:r w:rsidR="00CA35E5">
        <w:rPr>
          <w:rFonts w:ascii="Times New Roman" w:hAnsi="Times New Roman" w:cs="Times New Roman"/>
          <w:sz w:val="24"/>
          <w:szCs w:val="24"/>
        </w:rPr>
        <w:t xml:space="preserve"> Weapons of mass destruction would be provided for by private companies for free to ensure that the government had supplies. There was segregation of outsiders during the war as people were put into war camps in which they were oppressed due to their social affiliation</w:t>
      </w:r>
      <w:r w:rsidR="0028787D">
        <w:rPr>
          <w:rStyle w:val="FootnoteReference"/>
          <w:rFonts w:ascii="Times New Roman" w:hAnsi="Times New Roman" w:cs="Times New Roman"/>
          <w:sz w:val="24"/>
          <w:szCs w:val="24"/>
        </w:rPr>
        <w:footnoteReference w:id="2"/>
      </w:r>
      <w:r w:rsidR="00CA35E5">
        <w:rPr>
          <w:rFonts w:ascii="Times New Roman" w:hAnsi="Times New Roman" w:cs="Times New Roman"/>
          <w:sz w:val="24"/>
          <w:szCs w:val="24"/>
        </w:rPr>
        <w:t xml:space="preserve">. </w:t>
      </w:r>
    </w:p>
    <w:p w:rsidR="000F1763" w:rsidRDefault="00CA35E5" w:rsidP="008A66FD">
      <w:pPr>
        <w:spacing w:line="480" w:lineRule="auto"/>
        <w:rPr>
          <w:rFonts w:ascii="Times New Roman" w:hAnsi="Times New Roman" w:cs="Times New Roman"/>
          <w:sz w:val="24"/>
          <w:szCs w:val="24"/>
        </w:rPr>
      </w:pPr>
      <w:r>
        <w:rPr>
          <w:rFonts w:ascii="Times New Roman" w:hAnsi="Times New Roman" w:cs="Times New Roman"/>
          <w:sz w:val="24"/>
          <w:szCs w:val="24"/>
        </w:rPr>
        <w:tab/>
      </w:r>
      <w:r w:rsidR="0096274A">
        <w:rPr>
          <w:rFonts w:ascii="Times New Roman" w:hAnsi="Times New Roman" w:cs="Times New Roman"/>
          <w:sz w:val="24"/>
          <w:szCs w:val="24"/>
        </w:rPr>
        <w:t xml:space="preserve">The media coverage in the two wars was extremely different. During the world war, there was large scale news coverage </w:t>
      </w:r>
      <w:r w:rsidR="00BD1E98">
        <w:rPr>
          <w:rFonts w:ascii="Times New Roman" w:hAnsi="Times New Roman" w:cs="Times New Roman"/>
          <w:sz w:val="24"/>
          <w:szCs w:val="24"/>
        </w:rPr>
        <w:t>within</w:t>
      </w:r>
      <w:r w:rsidR="0096274A">
        <w:rPr>
          <w:rFonts w:ascii="Times New Roman" w:hAnsi="Times New Roman" w:cs="Times New Roman"/>
          <w:sz w:val="24"/>
          <w:szCs w:val="24"/>
        </w:rPr>
        <w:t xml:space="preserve"> the United States about the combat troops </w:t>
      </w:r>
      <w:r w:rsidR="00BD1E98">
        <w:rPr>
          <w:rFonts w:ascii="Times New Roman" w:hAnsi="Times New Roman" w:cs="Times New Roman"/>
          <w:sz w:val="24"/>
          <w:szCs w:val="24"/>
        </w:rPr>
        <w:t>along with</w:t>
      </w:r>
      <w:r w:rsidR="0096274A">
        <w:rPr>
          <w:rFonts w:ascii="Times New Roman" w:hAnsi="Times New Roman" w:cs="Times New Roman"/>
          <w:sz w:val="24"/>
          <w:szCs w:val="24"/>
        </w:rPr>
        <w:t xml:space="preserve"> how the war was conducted. The media supported the action of the troops in a show of solidarity. However, during the Vietnam </w:t>
      </w:r>
      <w:r w:rsidR="006E5888">
        <w:rPr>
          <w:rFonts w:ascii="Times New Roman" w:hAnsi="Times New Roman" w:cs="Times New Roman"/>
          <w:sz w:val="24"/>
          <w:szCs w:val="24"/>
        </w:rPr>
        <w:t>War</w:t>
      </w:r>
      <w:r w:rsidR="0096274A">
        <w:rPr>
          <w:rFonts w:ascii="Times New Roman" w:hAnsi="Times New Roman" w:cs="Times New Roman"/>
          <w:sz w:val="24"/>
          <w:szCs w:val="24"/>
        </w:rPr>
        <w:t xml:space="preserve">, there was censored coverage and </w:t>
      </w:r>
      <w:r w:rsidR="00C00ED1">
        <w:rPr>
          <w:rFonts w:ascii="Times New Roman" w:hAnsi="Times New Roman" w:cs="Times New Roman"/>
          <w:sz w:val="24"/>
          <w:szCs w:val="24"/>
        </w:rPr>
        <w:t xml:space="preserve">the </w:t>
      </w:r>
      <w:r w:rsidR="0096274A">
        <w:rPr>
          <w:rFonts w:ascii="Times New Roman" w:hAnsi="Times New Roman" w:cs="Times New Roman"/>
          <w:sz w:val="24"/>
          <w:szCs w:val="24"/>
        </w:rPr>
        <w:t xml:space="preserve">use of negative reporting aimed at </w:t>
      </w:r>
      <w:r w:rsidR="006E5888">
        <w:rPr>
          <w:rFonts w:ascii="Times New Roman" w:hAnsi="Times New Roman" w:cs="Times New Roman"/>
          <w:sz w:val="24"/>
          <w:szCs w:val="24"/>
        </w:rPr>
        <w:t>portraying</w:t>
      </w:r>
      <w:r w:rsidR="0096274A">
        <w:rPr>
          <w:rFonts w:ascii="Times New Roman" w:hAnsi="Times New Roman" w:cs="Times New Roman"/>
          <w:sz w:val="24"/>
          <w:szCs w:val="24"/>
        </w:rPr>
        <w:t xml:space="preserve"> Vietnam as an </w:t>
      </w:r>
      <w:r w:rsidR="006E5888">
        <w:rPr>
          <w:rFonts w:ascii="Times New Roman" w:hAnsi="Times New Roman" w:cs="Times New Roman"/>
          <w:sz w:val="24"/>
          <w:szCs w:val="24"/>
        </w:rPr>
        <w:t>enemy</w:t>
      </w:r>
      <w:r w:rsidR="0096274A">
        <w:rPr>
          <w:rFonts w:ascii="Times New Roman" w:hAnsi="Times New Roman" w:cs="Times New Roman"/>
          <w:sz w:val="24"/>
          <w:szCs w:val="24"/>
        </w:rPr>
        <w:t>. The reporting also undermined the war</w:t>
      </w:r>
      <w:r w:rsidR="00C00ED1">
        <w:rPr>
          <w:rFonts w:ascii="Times New Roman" w:hAnsi="Times New Roman" w:cs="Times New Roman"/>
          <w:sz w:val="24"/>
          <w:szCs w:val="24"/>
        </w:rPr>
        <w:t>,</w:t>
      </w:r>
      <w:r w:rsidR="0096274A">
        <w:rPr>
          <w:rFonts w:ascii="Times New Roman" w:hAnsi="Times New Roman" w:cs="Times New Roman"/>
          <w:sz w:val="24"/>
          <w:szCs w:val="24"/>
        </w:rPr>
        <w:t xml:space="preserve"> and this led to government i</w:t>
      </w:r>
      <w:r w:rsidR="001F39DC">
        <w:rPr>
          <w:rFonts w:ascii="Times New Roman" w:hAnsi="Times New Roman" w:cs="Times New Roman"/>
          <w:sz w:val="24"/>
          <w:szCs w:val="24"/>
        </w:rPr>
        <w:t xml:space="preserve">ntervention through censorship. Presidential politics increased during the time of the Vietnam </w:t>
      </w:r>
      <w:r w:rsidR="00095A42">
        <w:rPr>
          <w:rFonts w:ascii="Times New Roman" w:hAnsi="Times New Roman" w:cs="Times New Roman"/>
          <w:sz w:val="24"/>
          <w:szCs w:val="24"/>
        </w:rPr>
        <w:t>War</w:t>
      </w:r>
      <w:r w:rsidR="001F39DC">
        <w:rPr>
          <w:rFonts w:ascii="Times New Roman" w:hAnsi="Times New Roman" w:cs="Times New Roman"/>
          <w:sz w:val="24"/>
          <w:szCs w:val="24"/>
        </w:rPr>
        <w:t xml:space="preserve"> after the findings that the United States had lost so many of its civilians </w:t>
      </w:r>
      <w:r w:rsidR="001F39DC">
        <w:rPr>
          <w:rFonts w:ascii="Times New Roman" w:hAnsi="Times New Roman" w:cs="Times New Roman"/>
          <w:sz w:val="24"/>
          <w:szCs w:val="24"/>
        </w:rPr>
        <w:lastRenderedPageBreak/>
        <w:t xml:space="preserve">and soldiers in a foreign soil. This led to </w:t>
      </w:r>
      <w:r w:rsidR="00095A42">
        <w:rPr>
          <w:rFonts w:ascii="Times New Roman" w:hAnsi="Times New Roman" w:cs="Times New Roman"/>
          <w:sz w:val="24"/>
          <w:szCs w:val="24"/>
        </w:rPr>
        <w:t>President</w:t>
      </w:r>
      <w:r w:rsidR="001F39DC">
        <w:rPr>
          <w:rFonts w:ascii="Times New Roman" w:hAnsi="Times New Roman" w:cs="Times New Roman"/>
          <w:sz w:val="24"/>
          <w:szCs w:val="24"/>
        </w:rPr>
        <w:t xml:space="preserve"> Nixon facing too much criticism at the time that led to the end of the war at the time</w:t>
      </w:r>
      <w:r w:rsidR="0028787D">
        <w:rPr>
          <w:rStyle w:val="FootnoteReference"/>
          <w:rFonts w:ascii="Times New Roman" w:hAnsi="Times New Roman" w:cs="Times New Roman"/>
          <w:sz w:val="24"/>
          <w:szCs w:val="24"/>
        </w:rPr>
        <w:footnoteReference w:id="3"/>
      </w:r>
      <w:r w:rsidR="001F39DC">
        <w:rPr>
          <w:rFonts w:ascii="Times New Roman" w:hAnsi="Times New Roman" w:cs="Times New Roman"/>
          <w:sz w:val="24"/>
          <w:szCs w:val="24"/>
        </w:rPr>
        <w:t xml:space="preserve">. </w:t>
      </w:r>
      <w:r w:rsidR="000F1763">
        <w:rPr>
          <w:rFonts w:ascii="Times New Roman" w:hAnsi="Times New Roman" w:cs="Times New Roman"/>
          <w:sz w:val="24"/>
          <w:szCs w:val="24"/>
        </w:rPr>
        <w:tab/>
      </w:r>
    </w:p>
    <w:p w:rsidR="000F1763" w:rsidRPr="000F1763" w:rsidRDefault="000F1763" w:rsidP="008A66FD">
      <w:pPr>
        <w:spacing w:line="480" w:lineRule="auto"/>
        <w:rPr>
          <w:rFonts w:ascii="Times New Roman" w:hAnsi="Times New Roman" w:cs="Times New Roman"/>
          <w:b/>
          <w:sz w:val="24"/>
          <w:szCs w:val="24"/>
        </w:rPr>
      </w:pPr>
      <w:r w:rsidRPr="000F1763">
        <w:rPr>
          <w:rFonts w:ascii="Times New Roman" w:hAnsi="Times New Roman" w:cs="Times New Roman"/>
          <w:b/>
          <w:sz w:val="24"/>
          <w:szCs w:val="24"/>
        </w:rPr>
        <w:t>Question 2</w:t>
      </w:r>
    </w:p>
    <w:p w:rsidR="000F1763" w:rsidRDefault="001E6AE2" w:rsidP="008A66FD">
      <w:pPr>
        <w:spacing w:line="480" w:lineRule="auto"/>
        <w:rPr>
          <w:rFonts w:ascii="Times New Roman" w:hAnsi="Times New Roman" w:cs="Times New Roman"/>
          <w:sz w:val="24"/>
          <w:szCs w:val="24"/>
        </w:rPr>
      </w:pPr>
      <w:r>
        <w:rPr>
          <w:rFonts w:ascii="Times New Roman" w:hAnsi="Times New Roman" w:cs="Times New Roman"/>
          <w:sz w:val="24"/>
          <w:szCs w:val="24"/>
        </w:rPr>
        <w:tab/>
      </w:r>
      <w:r w:rsidR="009679D4">
        <w:rPr>
          <w:rFonts w:ascii="Times New Roman" w:hAnsi="Times New Roman" w:cs="Times New Roman"/>
          <w:sz w:val="24"/>
          <w:szCs w:val="24"/>
        </w:rPr>
        <w:t xml:space="preserve">Rural life in the 1930s was extremely difficult for the people as a result of the lack of money and the high cost of products. Farmers struggled to keep up their </w:t>
      </w:r>
      <w:r w:rsidR="00B87D2D">
        <w:rPr>
          <w:rFonts w:ascii="Times New Roman" w:hAnsi="Times New Roman" w:cs="Times New Roman"/>
          <w:sz w:val="24"/>
          <w:szCs w:val="24"/>
        </w:rPr>
        <w:t>farms</w:t>
      </w:r>
      <w:r w:rsidR="00C00ED1">
        <w:rPr>
          <w:rFonts w:ascii="Times New Roman" w:hAnsi="Times New Roman" w:cs="Times New Roman"/>
          <w:sz w:val="24"/>
          <w:szCs w:val="24"/>
        </w:rPr>
        <w:t>,</w:t>
      </w:r>
      <w:r w:rsidR="00B87D2D">
        <w:rPr>
          <w:rFonts w:ascii="Times New Roman" w:hAnsi="Times New Roman" w:cs="Times New Roman"/>
          <w:sz w:val="24"/>
          <w:szCs w:val="24"/>
        </w:rPr>
        <w:t xml:space="preserve"> and</w:t>
      </w:r>
      <w:r w:rsidR="004A50C5">
        <w:rPr>
          <w:rFonts w:ascii="Times New Roman" w:hAnsi="Times New Roman" w:cs="Times New Roman"/>
          <w:sz w:val="24"/>
          <w:szCs w:val="24"/>
        </w:rPr>
        <w:t xml:space="preserve"> many businesses began to lay off their workers. </w:t>
      </w:r>
      <w:r w:rsidR="00180D25">
        <w:rPr>
          <w:rFonts w:ascii="Times New Roman" w:hAnsi="Times New Roman" w:cs="Times New Roman"/>
          <w:sz w:val="24"/>
          <w:szCs w:val="24"/>
        </w:rPr>
        <w:t xml:space="preserve"> People even learn how to stay without clothing and family cars. </w:t>
      </w:r>
      <w:r w:rsidR="00142E50">
        <w:rPr>
          <w:rFonts w:ascii="Times New Roman" w:hAnsi="Times New Roman" w:cs="Times New Roman"/>
          <w:sz w:val="24"/>
          <w:szCs w:val="24"/>
        </w:rPr>
        <w:t xml:space="preserve">The rural life was unbearable as people learned how to </w:t>
      </w:r>
      <w:r w:rsidR="00F91E58">
        <w:rPr>
          <w:rFonts w:ascii="Times New Roman" w:hAnsi="Times New Roman" w:cs="Times New Roman"/>
          <w:sz w:val="24"/>
          <w:szCs w:val="24"/>
        </w:rPr>
        <w:t>keep up with the low life that was difficult for them at the time</w:t>
      </w:r>
      <w:r w:rsidR="0028787D">
        <w:rPr>
          <w:rStyle w:val="FootnoteReference"/>
          <w:rFonts w:ascii="Times New Roman" w:hAnsi="Times New Roman" w:cs="Times New Roman"/>
          <w:sz w:val="24"/>
          <w:szCs w:val="24"/>
        </w:rPr>
        <w:footnoteReference w:id="4"/>
      </w:r>
      <w:r w:rsidR="00F91E58">
        <w:rPr>
          <w:rFonts w:ascii="Times New Roman" w:hAnsi="Times New Roman" w:cs="Times New Roman"/>
          <w:sz w:val="24"/>
          <w:szCs w:val="24"/>
        </w:rPr>
        <w:t xml:space="preserve">. </w:t>
      </w:r>
    </w:p>
    <w:p w:rsidR="00562C03" w:rsidRDefault="00562C03" w:rsidP="008A66F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New Deal was a </w:t>
      </w:r>
      <w:r w:rsidR="00403505">
        <w:rPr>
          <w:rFonts w:ascii="Times New Roman" w:hAnsi="Times New Roman" w:cs="Times New Roman"/>
          <w:sz w:val="24"/>
          <w:szCs w:val="24"/>
        </w:rPr>
        <w:t>sequence</w:t>
      </w:r>
      <w:r>
        <w:rPr>
          <w:rFonts w:ascii="Times New Roman" w:hAnsi="Times New Roman" w:cs="Times New Roman"/>
          <w:sz w:val="24"/>
          <w:szCs w:val="24"/>
        </w:rPr>
        <w:t xml:space="preserve"> of programs by </w:t>
      </w:r>
      <w:r w:rsidR="002B298A">
        <w:rPr>
          <w:rFonts w:ascii="Times New Roman" w:hAnsi="Times New Roman" w:cs="Times New Roman"/>
          <w:sz w:val="24"/>
          <w:szCs w:val="24"/>
        </w:rPr>
        <w:t>President</w:t>
      </w:r>
      <w:r>
        <w:rPr>
          <w:rFonts w:ascii="Times New Roman" w:hAnsi="Times New Roman" w:cs="Times New Roman"/>
          <w:sz w:val="24"/>
          <w:szCs w:val="24"/>
        </w:rPr>
        <w:t xml:space="preserve"> Roosevelt whose aim was to improve the living conditions of the people affected </w:t>
      </w:r>
      <w:r w:rsidR="00403505">
        <w:rPr>
          <w:rFonts w:ascii="Times New Roman" w:hAnsi="Times New Roman" w:cs="Times New Roman"/>
          <w:sz w:val="24"/>
          <w:szCs w:val="24"/>
        </w:rPr>
        <w:t>via</w:t>
      </w:r>
      <w:r>
        <w:rPr>
          <w:rFonts w:ascii="Times New Roman" w:hAnsi="Times New Roman" w:cs="Times New Roman"/>
          <w:sz w:val="24"/>
          <w:szCs w:val="24"/>
        </w:rPr>
        <w:t xml:space="preserve"> the Great Depression. </w:t>
      </w:r>
      <w:r w:rsidR="002B298A">
        <w:rPr>
          <w:rFonts w:ascii="Times New Roman" w:hAnsi="Times New Roman" w:cs="Times New Roman"/>
          <w:sz w:val="24"/>
          <w:szCs w:val="24"/>
        </w:rPr>
        <w:t xml:space="preserve"> The increased </w:t>
      </w:r>
      <w:r w:rsidR="004C1E06">
        <w:rPr>
          <w:rFonts w:ascii="Times New Roman" w:hAnsi="Times New Roman" w:cs="Times New Roman"/>
          <w:sz w:val="24"/>
          <w:szCs w:val="24"/>
        </w:rPr>
        <w:t>infrastructure</w:t>
      </w:r>
      <w:r w:rsidR="002B298A">
        <w:rPr>
          <w:rFonts w:ascii="Times New Roman" w:hAnsi="Times New Roman" w:cs="Times New Roman"/>
          <w:sz w:val="24"/>
          <w:szCs w:val="24"/>
        </w:rPr>
        <w:t xml:space="preserve"> maintenance</w:t>
      </w:r>
      <w:r w:rsidR="00C00ED1">
        <w:rPr>
          <w:rFonts w:ascii="Times New Roman" w:hAnsi="Times New Roman" w:cs="Times New Roman"/>
          <w:sz w:val="24"/>
          <w:szCs w:val="24"/>
        </w:rPr>
        <w:t>,</w:t>
      </w:r>
      <w:r w:rsidR="002B298A">
        <w:rPr>
          <w:rFonts w:ascii="Times New Roman" w:hAnsi="Times New Roman" w:cs="Times New Roman"/>
          <w:sz w:val="24"/>
          <w:szCs w:val="24"/>
        </w:rPr>
        <w:t xml:space="preserve"> such as the construction of the road networks around the country</w:t>
      </w:r>
      <w:r w:rsidR="00C00ED1">
        <w:rPr>
          <w:rFonts w:ascii="Times New Roman" w:hAnsi="Times New Roman" w:cs="Times New Roman"/>
          <w:sz w:val="24"/>
          <w:szCs w:val="24"/>
        </w:rPr>
        <w:t>,</w:t>
      </w:r>
      <w:r w:rsidR="002B298A">
        <w:rPr>
          <w:rFonts w:ascii="Times New Roman" w:hAnsi="Times New Roman" w:cs="Times New Roman"/>
          <w:sz w:val="24"/>
          <w:szCs w:val="24"/>
        </w:rPr>
        <w:t xml:space="preserve"> created job opportunit</w:t>
      </w:r>
      <w:r w:rsidR="00760E6F">
        <w:rPr>
          <w:rFonts w:ascii="Times New Roman" w:hAnsi="Times New Roman" w:cs="Times New Roman"/>
          <w:sz w:val="24"/>
          <w:szCs w:val="24"/>
        </w:rPr>
        <w:t xml:space="preserve">ies for the youth. The tenant farmers </w:t>
      </w:r>
      <w:r w:rsidR="00F4096D">
        <w:rPr>
          <w:rFonts w:ascii="Times New Roman" w:hAnsi="Times New Roman" w:cs="Times New Roman"/>
          <w:sz w:val="24"/>
          <w:szCs w:val="24"/>
        </w:rPr>
        <w:t xml:space="preserve">received </w:t>
      </w:r>
      <w:r w:rsidR="00D908BF">
        <w:rPr>
          <w:rFonts w:ascii="Times New Roman" w:hAnsi="Times New Roman" w:cs="Times New Roman"/>
          <w:sz w:val="24"/>
          <w:szCs w:val="24"/>
        </w:rPr>
        <w:t>the Agricultural</w:t>
      </w:r>
      <w:r w:rsidR="008303D0">
        <w:rPr>
          <w:rFonts w:ascii="Times New Roman" w:hAnsi="Times New Roman" w:cs="Times New Roman"/>
          <w:sz w:val="24"/>
          <w:szCs w:val="24"/>
        </w:rPr>
        <w:t xml:space="preserve"> adjustment act whose main focus was to boost agricultural prices and also the surpluses by the government. </w:t>
      </w:r>
      <w:r w:rsidR="00D04472">
        <w:rPr>
          <w:rFonts w:ascii="Times New Roman" w:hAnsi="Times New Roman" w:cs="Times New Roman"/>
          <w:sz w:val="24"/>
          <w:szCs w:val="24"/>
        </w:rPr>
        <w:t xml:space="preserve"> </w:t>
      </w:r>
      <w:r w:rsidR="00C00ED1">
        <w:rPr>
          <w:rFonts w:ascii="Times New Roman" w:hAnsi="Times New Roman" w:cs="Times New Roman"/>
          <w:sz w:val="24"/>
          <w:szCs w:val="24"/>
        </w:rPr>
        <w:t>Livestock was bought by the government</w:t>
      </w:r>
      <w:r w:rsidR="00D04472">
        <w:rPr>
          <w:rFonts w:ascii="Times New Roman" w:hAnsi="Times New Roman" w:cs="Times New Roman"/>
          <w:sz w:val="24"/>
          <w:szCs w:val="24"/>
        </w:rPr>
        <w:t xml:space="preserve"> for the farmers and subsidies were also provided for </w:t>
      </w:r>
      <w:r w:rsidR="00D908BF">
        <w:rPr>
          <w:rFonts w:ascii="Times New Roman" w:hAnsi="Times New Roman" w:cs="Times New Roman"/>
          <w:sz w:val="24"/>
          <w:szCs w:val="24"/>
        </w:rPr>
        <w:t>the</w:t>
      </w:r>
      <w:r w:rsidR="00D04472">
        <w:rPr>
          <w:rFonts w:ascii="Times New Roman" w:hAnsi="Times New Roman" w:cs="Times New Roman"/>
          <w:sz w:val="24"/>
          <w:szCs w:val="24"/>
        </w:rPr>
        <w:t xml:space="preserve"> people not to plant on their land. </w:t>
      </w:r>
      <w:r w:rsidR="00D908BF">
        <w:rPr>
          <w:rFonts w:ascii="Times New Roman" w:hAnsi="Times New Roman" w:cs="Times New Roman"/>
          <w:sz w:val="24"/>
          <w:szCs w:val="24"/>
        </w:rPr>
        <w:t xml:space="preserve">Part of the New Deal was to provide the Smithsonian collection of art pieces from the rural artists with </w:t>
      </w:r>
      <w:r w:rsidR="00C00ED1">
        <w:rPr>
          <w:rFonts w:ascii="Times New Roman" w:hAnsi="Times New Roman" w:cs="Times New Roman"/>
          <w:sz w:val="24"/>
          <w:szCs w:val="24"/>
        </w:rPr>
        <w:t>the</w:t>
      </w:r>
      <w:r w:rsidR="00D908BF">
        <w:rPr>
          <w:rFonts w:ascii="Times New Roman" w:hAnsi="Times New Roman" w:cs="Times New Roman"/>
          <w:sz w:val="24"/>
          <w:szCs w:val="24"/>
        </w:rPr>
        <w:t xml:space="preserve"> aim of providing them with emergency relief that would boost their economic performance.</w:t>
      </w:r>
    </w:p>
    <w:p w:rsidR="00780E01" w:rsidRDefault="00780E01" w:rsidP="008A66F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07BCA">
        <w:rPr>
          <w:rFonts w:ascii="Times New Roman" w:hAnsi="Times New Roman" w:cs="Times New Roman"/>
          <w:sz w:val="24"/>
          <w:szCs w:val="24"/>
        </w:rPr>
        <w:t>The documentary photography provided people with a complete documentary about the living conditions of the people during the Gre</w:t>
      </w:r>
      <w:r w:rsidR="00C73533">
        <w:rPr>
          <w:rFonts w:ascii="Times New Roman" w:hAnsi="Times New Roman" w:cs="Times New Roman"/>
          <w:sz w:val="24"/>
          <w:szCs w:val="24"/>
        </w:rPr>
        <w:t xml:space="preserve">at Depression. There was effective testaments that were provided through photographic views that provided keen details of poverty during the times of </w:t>
      </w:r>
      <w:r w:rsidR="00C00ED1">
        <w:rPr>
          <w:rFonts w:ascii="Times New Roman" w:hAnsi="Times New Roman" w:cs="Times New Roman"/>
          <w:sz w:val="24"/>
          <w:szCs w:val="24"/>
        </w:rPr>
        <w:t xml:space="preserve">the </w:t>
      </w:r>
      <w:r w:rsidR="00C73533">
        <w:rPr>
          <w:rFonts w:ascii="Times New Roman" w:hAnsi="Times New Roman" w:cs="Times New Roman"/>
          <w:sz w:val="24"/>
          <w:szCs w:val="24"/>
        </w:rPr>
        <w:t xml:space="preserve">Great </w:t>
      </w:r>
      <w:r w:rsidR="000C3B3D">
        <w:rPr>
          <w:rFonts w:ascii="Times New Roman" w:hAnsi="Times New Roman" w:cs="Times New Roman"/>
          <w:sz w:val="24"/>
          <w:szCs w:val="24"/>
        </w:rPr>
        <w:t>Depression</w:t>
      </w:r>
      <w:r w:rsidR="00C73533">
        <w:rPr>
          <w:rFonts w:ascii="Times New Roman" w:hAnsi="Times New Roman" w:cs="Times New Roman"/>
          <w:sz w:val="24"/>
          <w:szCs w:val="24"/>
        </w:rPr>
        <w:t xml:space="preserve">. It is evident that farming families and thousands of workers were left without </w:t>
      </w:r>
      <w:r w:rsidR="000C3B3D">
        <w:rPr>
          <w:rFonts w:ascii="Times New Roman" w:hAnsi="Times New Roman" w:cs="Times New Roman"/>
          <w:sz w:val="24"/>
          <w:szCs w:val="24"/>
        </w:rPr>
        <w:t>substantive</w:t>
      </w:r>
      <w:r w:rsidR="00C73533">
        <w:rPr>
          <w:rFonts w:ascii="Times New Roman" w:hAnsi="Times New Roman" w:cs="Times New Roman"/>
          <w:sz w:val="24"/>
          <w:szCs w:val="24"/>
        </w:rPr>
        <w:t xml:space="preserve"> jobs and this greatly affected them at the times of </w:t>
      </w:r>
      <w:r w:rsidR="00C00ED1">
        <w:rPr>
          <w:rFonts w:ascii="Times New Roman" w:hAnsi="Times New Roman" w:cs="Times New Roman"/>
          <w:sz w:val="24"/>
          <w:szCs w:val="24"/>
        </w:rPr>
        <w:t xml:space="preserve">the </w:t>
      </w:r>
      <w:r w:rsidR="00C73533">
        <w:rPr>
          <w:rFonts w:ascii="Times New Roman" w:hAnsi="Times New Roman" w:cs="Times New Roman"/>
          <w:sz w:val="24"/>
          <w:szCs w:val="24"/>
        </w:rPr>
        <w:t xml:space="preserve">Great Depression. </w:t>
      </w:r>
    </w:p>
    <w:p w:rsidR="007263A2" w:rsidRDefault="000F1763" w:rsidP="008A66FD">
      <w:pPr>
        <w:spacing w:line="480" w:lineRule="auto"/>
        <w:rPr>
          <w:rFonts w:ascii="Times New Roman" w:hAnsi="Times New Roman" w:cs="Times New Roman"/>
          <w:b/>
          <w:sz w:val="24"/>
          <w:szCs w:val="24"/>
        </w:rPr>
      </w:pPr>
      <w:r w:rsidRPr="005571CE">
        <w:rPr>
          <w:rFonts w:ascii="Times New Roman" w:hAnsi="Times New Roman" w:cs="Times New Roman"/>
          <w:b/>
          <w:sz w:val="24"/>
          <w:szCs w:val="24"/>
        </w:rPr>
        <w:t>Question 3</w:t>
      </w:r>
    </w:p>
    <w:p w:rsidR="00F84E09" w:rsidRDefault="00F84E09" w:rsidP="008A66FD">
      <w:pPr>
        <w:spacing w:line="480" w:lineRule="auto"/>
        <w:rPr>
          <w:rFonts w:ascii="Times New Roman" w:hAnsi="Times New Roman" w:cs="Times New Roman"/>
          <w:sz w:val="24"/>
          <w:szCs w:val="24"/>
        </w:rPr>
      </w:pPr>
      <w:r>
        <w:rPr>
          <w:rFonts w:ascii="Times New Roman" w:hAnsi="Times New Roman" w:cs="Times New Roman"/>
          <w:b/>
          <w:sz w:val="24"/>
          <w:szCs w:val="24"/>
        </w:rPr>
        <w:tab/>
      </w:r>
      <w:r w:rsidR="00AD71AB" w:rsidRPr="00AD71AB">
        <w:rPr>
          <w:rFonts w:ascii="Times New Roman" w:hAnsi="Times New Roman" w:cs="Times New Roman"/>
          <w:sz w:val="24"/>
          <w:szCs w:val="24"/>
        </w:rPr>
        <w:t xml:space="preserve">The middle </w:t>
      </w:r>
      <w:r w:rsidR="00C00ED1">
        <w:rPr>
          <w:rFonts w:ascii="Times New Roman" w:hAnsi="Times New Roman" w:cs="Times New Roman"/>
          <w:sz w:val="24"/>
          <w:szCs w:val="24"/>
        </w:rPr>
        <w:t>c</w:t>
      </w:r>
      <w:r w:rsidR="00AD71AB" w:rsidRPr="00AD71AB">
        <w:rPr>
          <w:rFonts w:ascii="Times New Roman" w:hAnsi="Times New Roman" w:cs="Times New Roman"/>
          <w:sz w:val="24"/>
          <w:szCs w:val="24"/>
        </w:rPr>
        <w:t xml:space="preserve">lass in </w:t>
      </w:r>
      <w:r w:rsidR="00C00ED1">
        <w:rPr>
          <w:rFonts w:ascii="Times New Roman" w:hAnsi="Times New Roman" w:cs="Times New Roman"/>
          <w:sz w:val="24"/>
          <w:szCs w:val="24"/>
        </w:rPr>
        <w:t xml:space="preserve">the </w:t>
      </w:r>
      <w:r w:rsidR="00AD71AB" w:rsidRPr="00AD71AB">
        <w:rPr>
          <w:rFonts w:ascii="Times New Roman" w:hAnsi="Times New Roman" w:cs="Times New Roman"/>
          <w:sz w:val="24"/>
          <w:szCs w:val="24"/>
        </w:rPr>
        <w:t>1970s was represented by 4.6% of the population at the time.</w:t>
      </w:r>
      <w:r w:rsidR="00035B82">
        <w:rPr>
          <w:rFonts w:ascii="Times New Roman" w:hAnsi="Times New Roman" w:cs="Times New Roman"/>
          <w:sz w:val="24"/>
          <w:szCs w:val="24"/>
        </w:rPr>
        <w:t xml:space="preserve"> This meant that the middle class at the time held more tha</w:t>
      </w:r>
      <w:r w:rsidR="00C00ED1">
        <w:rPr>
          <w:rFonts w:ascii="Times New Roman" w:hAnsi="Times New Roman" w:cs="Times New Roman"/>
          <w:sz w:val="24"/>
          <w:szCs w:val="24"/>
        </w:rPr>
        <w:t>n</w:t>
      </w:r>
      <w:r w:rsidR="00035B82">
        <w:rPr>
          <w:rFonts w:ascii="Times New Roman" w:hAnsi="Times New Roman" w:cs="Times New Roman"/>
          <w:sz w:val="24"/>
          <w:szCs w:val="24"/>
        </w:rPr>
        <w:t xml:space="preserve"> 60% of the household income as compared to the other classes in the society. While the middle class was struggling with capital to expand their businesses, their normal life was expanding and their income was also expanding. Currently, it is evident that there has been an increase and expansion of the American middle </w:t>
      </w:r>
      <w:r w:rsidR="00D62F1B">
        <w:rPr>
          <w:rFonts w:ascii="Times New Roman" w:hAnsi="Times New Roman" w:cs="Times New Roman"/>
          <w:sz w:val="24"/>
          <w:szCs w:val="24"/>
        </w:rPr>
        <w:t xml:space="preserve">class as a result of the improved business environment that has </w:t>
      </w:r>
      <w:r w:rsidR="006A6367">
        <w:rPr>
          <w:rFonts w:ascii="Times New Roman" w:hAnsi="Times New Roman" w:cs="Times New Roman"/>
          <w:sz w:val="24"/>
          <w:szCs w:val="24"/>
        </w:rPr>
        <w:t xml:space="preserve">been created by the government. The main industries that were creating the majority of the middle class include electrical power, petroleum refining and steel manufacturing. These industries created </w:t>
      </w:r>
      <w:r w:rsidR="00C00ED1">
        <w:rPr>
          <w:rFonts w:ascii="Times New Roman" w:hAnsi="Times New Roman" w:cs="Times New Roman"/>
          <w:sz w:val="24"/>
          <w:szCs w:val="24"/>
        </w:rPr>
        <w:t xml:space="preserve">the </w:t>
      </w:r>
      <w:r w:rsidR="006A6367">
        <w:rPr>
          <w:rFonts w:ascii="Times New Roman" w:hAnsi="Times New Roman" w:cs="Times New Roman"/>
          <w:sz w:val="24"/>
          <w:szCs w:val="24"/>
        </w:rPr>
        <w:t>majority of the people who were regarded as the middle class in th</w:t>
      </w:r>
      <w:r w:rsidR="00F72214">
        <w:rPr>
          <w:rFonts w:ascii="Times New Roman" w:hAnsi="Times New Roman" w:cs="Times New Roman"/>
          <w:sz w:val="24"/>
          <w:szCs w:val="24"/>
        </w:rPr>
        <w:t xml:space="preserve">e American society at the time. In particular, the manufacturing jobs have been associated with the increased rise of </w:t>
      </w:r>
      <w:r w:rsidR="00C00ED1">
        <w:rPr>
          <w:rFonts w:ascii="Times New Roman" w:hAnsi="Times New Roman" w:cs="Times New Roman"/>
          <w:sz w:val="24"/>
          <w:szCs w:val="24"/>
        </w:rPr>
        <w:t xml:space="preserve">the </w:t>
      </w:r>
      <w:r w:rsidR="00F72214">
        <w:rPr>
          <w:rFonts w:ascii="Times New Roman" w:hAnsi="Times New Roman" w:cs="Times New Roman"/>
          <w:sz w:val="24"/>
          <w:szCs w:val="24"/>
        </w:rPr>
        <w:t>middle class in the American society</w:t>
      </w:r>
      <w:r w:rsidR="0028787D">
        <w:rPr>
          <w:rStyle w:val="FootnoteReference"/>
          <w:rFonts w:ascii="Times New Roman" w:hAnsi="Times New Roman" w:cs="Times New Roman"/>
          <w:sz w:val="24"/>
          <w:szCs w:val="24"/>
        </w:rPr>
        <w:footnoteReference w:id="5"/>
      </w:r>
      <w:r w:rsidR="00F72214">
        <w:rPr>
          <w:rFonts w:ascii="Times New Roman" w:hAnsi="Times New Roman" w:cs="Times New Roman"/>
          <w:sz w:val="24"/>
          <w:szCs w:val="24"/>
        </w:rPr>
        <w:t xml:space="preserve">. </w:t>
      </w:r>
    </w:p>
    <w:p w:rsidR="00B65B30" w:rsidRPr="00AD71AB" w:rsidRDefault="00B65B30" w:rsidP="008A66FD">
      <w:pPr>
        <w:spacing w:line="480" w:lineRule="auto"/>
        <w:rPr>
          <w:rFonts w:ascii="Times New Roman" w:hAnsi="Times New Roman" w:cs="Times New Roman"/>
          <w:sz w:val="24"/>
          <w:szCs w:val="24"/>
        </w:rPr>
      </w:pPr>
      <w:r>
        <w:rPr>
          <w:rFonts w:ascii="Times New Roman" w:hAnsi="Times New Roman" w:cs="Times New Roman"/>
          <w:sz w:val="24"/>
          <w:szCs w:val="24"/>
        </w:rPr>
        <w:tab/>
      </w:r>
      <w:r w:rsidR="007446E7">
        <w:rPr>
          <w:rFonts w:ascii="Times New Roman" w:hAnsi="Times New Roman" w:cs="Times New Roman"/>
          <w:sz w:val="24"/>
          <w:szCs w:val="24"/>
        </w:rPr>
        <w:t>Family income and also ethnicity have also been linked to the increased disparities among the middle class in America. It is evident that there are more White Middle</w:t>
      </w:r>
      <w:r w:rsidR="00C00ED1">
        <w:rPr>
          <w:rFonts w:ascii="Times New Roman" w:hAnsi="Times New Roman" w:cs="Times New Roman"/>
          <w:sz w:val="24"/>
          <w:szCs w:val="24"/>
        </w:rPr>
        <w:t>-</w:t>
      </w:r>
      <w:r w:rsidR="007446E7">
        <w:rPr>
          <w:rFonts w:ascii="Times New Roman" w:hAnsi="Times New Roman" w:cs="Times New Roman"/>
          <w:sz w:val="24"/>
          <w:szCs w:val="24"/>
        </w:rPr>
        <w:t xml:space="preserve">Class </w:t>
      </w:r>
      <w:r w:rsidR="007446E7">
        <w:rPr>
          <w:rFonts w:ascii="Times New Roman" w:hAnsi="Times New Roman" w:cs="Times New Roman"/>
          <w:sz w:val="24"/>
          <w:szCs w:val="24"/>
        </w:rPr>
        <w:lastRenderedPageBreak/>
        <w:t>Americans as compared to other individuals in the society. This has led to the increased rise of a middle</w:t>
      </w:r>
      <w:r w:rsidR="00C00ED1">
        <w:rPr>
          <w:rFonts w:ascii="Times New Roman" w:hAnsi="Times New Roman" w:cs="Times New Roman"/>
          <w:sz w:val="24"/>
          <w:szCs w:val="24"/>
        </w:rPr>
        <w:t>-</w:t>
      </w:r>
      <w:r w:rsidR="007446E7">
        <w:rPr>
          <w:rFonts w:ascii="Times New Roman" w:hAnsi="Times New Roman" w:cs="Times New Roman"/>
          <w:sz w:val="24"/>
          <w:szCs w:val="24"/>
        </w:rPr>
        <w:t>income population that i</w:t>
      </w:r>
      <w:r w:rsidR="00894107">
        <w:rPr>
          <w:rFonts w:ascii="Times New Roman" w:hAnsi="Times New Roman" w:cs="Times New Roman"/>
          <w:sz w:val="24"/>
          <w:szCs w:val="24"/>
        </w:rPr>
        <w:t>s controlled by a few minorit</w:t>
      </w:r>
      <w:r w:rsidR="00C00ED1">
        <w:rPr>
          <w:rFonts w:ascii="Times New Roman" w:hAnsi="Times New Roman" w:cs="Times New Roman"/>
          <w:sz w:val="24"/>
          <w:szCs w:val="24"/>
        </w:rPr>
        <w:t>ies</w:t>
      </w:r>
      <w:r w:rsidR="00894107">
        <w:rPr>
          <w:rFonts w:ascii="Times New Roman" w:hAnsi="Times New Roman" w:cs="Times New Roman"/>
          <w:sz w:val="24"/>
          <w:szCs w:val="24"/>
        </w:rPr>
        <w:t>. People with higher education in America are more likely to become middle class as compared to their counterparts</w:t>
      </w:r>
      <w:r w:rsidR="0028787D">
        <w:rPr>
          <w:rStyle w:val="FootnoteReference"/>
          <w:rFonts w:ascii="Times New Roman" w:hAnsi="Times New Roman" w:cs="Times New Roman"/>
          <w:sz w:val="24"/>
          <w:szCs w:val="24"/>
        </w:rPr>
        <w:footnoteReference w:id="6"/>
      </w:r>
      <w:r w:rsidR="00894107">
        <w:rPr>
          <w:rFonts w:ascii="Times New Roman" w:hAnsi="Times New Roman" w:cs="Times New Roman"/>
          <w:sz w:val="24"/>
          <w:szCs w:val="24"/>
        </w:rPr>
        <w:t xml:space="preserve">. </w:t>
      </w:r>
    </w:p>
    <w:p w:rsidR="000F1763" w:rsidRDefault="007263A2" w:rsidP="008A66FD">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r>
        <w:rPr>
          <w:rFonts w:ascii="Times New Roman" w:hAnsi="Times New Roman" w:cs="Times New Roman"/>
          <w:b/>
          <w:sz w:val="24"/>
          <w:szCs w:val="24"/>
        </w:rPr>
        <w:lastRenderedPageBreak/>
        <w:t>References</w:t>
      </w:r>
    </w:p>
    <w:p w:rsidR="007263A2" w:rsidRPr="00CB3E81" w:rsidRDefault="00CB3E81" w:rsidP="008A66FD">
      <w:pPr>
        <w:spacing w:line="480" w:lineRule="auto"/>
        <w:rPr>
          <w:rFonts w:ascii="Times New Roman" w:eastAsia="Arial Unicode MS" w:hAnsi="Times New Roman" w:cs="Times New Roman"/>
          <w:color w:val="000000"/>
          <w:sz w:val="24"/>
          <w:szCs w:val="24"/>
          <w:shd w:val="clear" w:color="auto" w:fill="FFFFFF"/>
        </w:rPr>
      </w:pPr>
      <w:r w:rsidRPr="00CB3E81">
        <w:rPr>
          <w:rFonts w:ascii="Times New Roman" w:eastAsia="Arial Unicode MS" w:hAnsi="Times New Roman" w:cs="Times New Roman"/>
          <w:color w:val="000000"/>
          <w:sz w:val="24"/>
          <w:szCs w:val="24"/>
          <w:shd w:val="clear" w:color="auto" w:fill="FFFFFF"/>
        </w:rPr>
        <w:t>Sewell, Bevan, and Maria Ryan. </w:t>
      </w:r>
      <w:r w:rsidRPr="00CB3E81">
        <w:rPr>
          <w:rFonts w:ascii="Times New Roman" w:eastAsia="Arial Unicode MS" w:hAnsi="Times New Roman" w:cs="Times New Roman"/>
          <w:i/>
          <w:iCs/>
          <w:color w:val="000000"/>
          <w:sz w:val="24"/>
          <w:szCs w:val="24"/>
          <w:shd w:val="clear" w:color="auto" w:fill="FFFFFF"/>
        </w:rPr>
        <w:t>Foreign Policy at the Periphery The Shifting Margins of US International Relations Since World War II</w:t>
      </w:r>
      <w:r w:rsidRPr="00CB3E81">
        <w:rPr>
          <w:rFonts w:ascii="Times New Roman" w:eastAsia="Arial Unicode MS" w:hAnsi="Times New Roman" w:cs="Times New Roman"/>
          <w:color w:val="000000"/>
          <w:sz w:val="24"/>
          <w:szCs w:val="24"/>
          <w:shd w:val="clear" w:color="auto" w:fill="FFFFFF"/>
        </w:rPr>
        <w:t>. Lexington, Ky: University Press of Kentucky, 2017.</w:t>
      </w:r>
    </w:p>
    <w:p w:rsidR="00CB3E81" w:rsidRDefault="00CB3E81" w:rsidP="008A66FD">
      <w:pPr>
        <w:spacing w:line="480" w:lineRule="auto"/>
        <w:rPr>
          <w:rFonts w:ascii="Times New Roman" w:eastAsia="Arial Unicode MS" w:hAnsi="Times New Roman" w:cs="Times New Roman"/>
          <w:color w:val="000000"/>
          <w:sz w:val="24"/>
          <w:szCs w:val="24"/>
          <w:shd w:val="clear" w:color="auto" w:fill="FFFFFF"/>
        </w:rPr>
      </w:pPr>
      <w:r w:rsidRPr="00CB3E81">
        <w:rPr>
          <w:rFonts w:ascii="Times New Roman" w:eastAsia="Arial Unicode MS" w:hAnsi="Times New Roman" w:cs="Times New Roman"/>
          <w:color w:val="000000"/>
          <w:sz w:val="24"/>
          <w:szCs w:val="24"/>
          <w:shd w:val="clear" w:color="auto" w:fill="FFFFFF"/>
        </w:rPr>
        <w:t>Friedman, Milton, and Anna Schwartz. </w:t>
      </w:r>
      <w:r w:rsidRPr="00CB3E81">
        <w:rPr>
          <w:rFonts w:ascii="Times New Roman" w:eastAsia="Arial Unicode MS" w:hAnsi="Times New Roman" w:cs="Times New Roman"/>
          <w:i/>
          <w:iCs/>
          <w:color w:val="000000"/>
          <w:sz w:val="24"/>
          <w:szCs w:val="24"/>
          <w:shd w:val="clear" w:color="auto" w:fill="FFFFFF"/>
        </w:rPr>
        <w:t>A Monetary History of the United States, 1867-1960</w:t>
      </w:r>
      <w:r w:rsidRPr="00CB3E81">
        <w:rPr>
          <w:rFonts w:ascii="Times New Roman" w:eastAsia="Arial Unicode MS" w:hAnsi="Times New Roman" w:cs="Times New Roman"/>
          <w:color w:val="000000"/>
          <w:sz w:val="24"/>
          <w:szCs w:val="24"/>
          <w:shd w:val="clear" w:color="auto" w:fill="FFFFFF"/>
        </w:rPr>
        <w:t xml:space="preserve">. Princeton: </w:t>
      </w:r>
      <w:r w:rsidR="00467749">
        <w:rPr>
          <w:rFonts w:ascii="Times New Roman" w:eastAsia="Arial Unicode MS" w:hAnsi="Times New Roman" w:cs="Times New Roman"/>
          <w:color w:val="000000"/>
          <w:sz w:val="24"/>
          <w:szCs w:val="24"/>
          <w:shd w:val="clear" w:color="auto" w:fill="FFFFFF"/>
        </w:rPr>
        <w:t>Princeton University Press, 2017</w:t>
      </w:r>
      <w:r w:rsidRPr="00CB3E81">
        <w:rPr>
          <w:rFonts w:ascii="Times New Roman" w:eastAsia="Arial Unicode MS" w:hAnsi="Times New Roman" w:cs="Times New Roman"/>
          <w:color w:val="000000"/>
          <w:sz w:val="24"/>
          <w:szCs w:val="24"/>
          <w:shd w:val="clear" w:color="auto" w:fill="FFFFFF"/>
        </w:rPr>
        <w:t xml:space="preserve">. </w:t>
      </w:r>
    </w:p>
    <w:p w:rsidR="0028787D" w:rsidRPr="0028787D" w:rsidRDefault="0028787D" w:rsidP="008A66FD">
      <w:pPr>
        <w:spacing w:line="480" w:lineRule="auto"/>
        <w:rPr>
          <w:rFonts w:ascii="Times New Roman" w:eastAsia="Arial Unicode MS" w:hAnsi="Times New Roman" w:cs="Times New Roman"/>
          <w:color w:val="000000"/>
          <w:sz w:val="24"/>
          <w:szCs w:val="24"/>
          <w:shd w:val="clear" w:color="auto" w:fill="FFFFFF"/>
        </w:rPr>
      </w:pPr>
      <w:r w:rsidRPr="0028787D">
        <w:rPr>
          <w:rFonts w:ascii="Times New Roman" w:eastAsia="Arial Unicode MS" w:hAnsi="Times New Roman" w:cs="Times New Roman"/>
          <w:color w:val="000000"/>
          <w:sz w:val="24"/>
          <w:szCs w:val="24"/>
          <w:shd w:val="clear" w:color="auto" w:fill="FFFFFF"/>
        </w:rPr>
        <w:t>Goloboy, Jennifer L. </w:t>
      </w:r>
      <w:r w:rsidRPr="0028787D">
        <w:rPr>
          <w:rFonts w:ascii="Times New Roman" w:eastAsia="Arial Unicode MS" w:hAnsi="Times New Roman" w:cs="Times New Roman"/>
          <w:i/>
          <w:iCs/>
          <w:color w:val="000000"/>
          <w:sz w:val="24"/>
          <w:szCs w:val="24"/>
          <w:shd w:val="clear" w:color="auto" w:fill="FFFFFF"/>
        </w:rPr>
        <w:t>Industrial Revolution: People and Perspectives</w:t>
      </w:r>
      <w:r w:rsidRPr="0028787D">
        <w:rPr>
          <w:rFonts w:ascii="Times New Roman" w:eastAsia="Arial Unicode MS" w:hAnsi="Times New Roman" w:cs="Times New Roman"/>
          <w:color w:val="000000"/>
          <w:sz w:val="24"/>
          <w:szCs w:val="24"/>
          <w:shd w:val="clear" w:color="auto" w:fill="FFFFFF"/>
        </w:rPr>
        <w:t>. Santa Barbara, Calif: ABC-CLIO, 2008.</w:t>
      </w:r>
    </w:p>
    <w:p w:rsidR="009679D4" w:rsidRPr="00CB3E81" w:rsidRDefault="009679D4" w:rsidP="008A66FD">
      <w:pPr>
        <w:spacing w:line="480" w:lineRule="auto"/>
        <w:rPr>
          <w:rFonts w:ascii="Times New Roman" w:eastAsia="Arial Unicode MS" w:hAnsi="Times New Roman" w:cs="Times New Roman"/>
          <w:color w:val="000000"/>
          <w:sz w:val="24"/>
          <w:szCs w:val="24"/>
          <w:shd w:val="clear" w:color="auto" w:fill="FFFFFF"/>
        </w:rPr>
      </w:pPr>
    </w:p>
    <w:p w:rsidR="00CB3E81" w:rsidRDefault="00CB3E81" w:rsidP="008A66FD">
      <w:pPr>
        <w:spacing w:line="480" w:lineRule="auto"/>
        <w:rPr>
          <w:rFonts w:ascii="Arial Unicode MS" w:eastAsia="Arial Unicode MS" w:hAnsi="Arial Unicode MS" w:cs="Arial Unicode MS"/>
          <w:color w:val="000000"/>
          <w:sz w:val="17"/>
          <w:szCs w:val="17"/>
          <w:shd w:val="clear" w:color="auto" w:fill="FFFFFF"/>
        </w:rPr>
      </w:pPr>
    </w:p>
    <w:p w:rsidR="00CB3E81" w:rsidRPr="005571CE" w:rsidRDefault="00CB3E81" w:rsidP="008A66FD">
      <w:pPr>
        <w:spacing w:line="480" w:lineRule="auto"/>
        <w:rPr>
          <w:rFonts w:ascii="Times New Roman" w:hAnsi="Times New Roman" w:cs="Times New Roman"/>
          <w:b/>
          <w:sz w:val="24"/>
          <w:szCs w:val="24"/>
        </w:rPr>
      </w:pPr>
    </w:p>
    <w:sectPr w:rsidR="00CB3E81" w:rsidRPr="005571CE" w:rsidSect="003A2B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A74" w:rsidRDefault="00962A74" w:rsidP="00BC6CC0">
      <w:pPr>
        <w:spacing w:after="0" w:line="240" w:lineRule="auto"/>
      </w:pPr>
      <w:r>
        <w:separator/>
      </w:r>
    </w:p>
  </w:endnote>
  <w:endnote w:type="continuationSeparator" w:id="1">
    <w:p w:rsidR="00962A74" w:rsidRDefault="00962A74" w:rsidP="00BC6C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A74" w:rsidRDefault="00962A74" w:rsidP="00BC6CC0">
      <w:pPr>
        <w:spacing w:after="0" w:line="240" w:lineRule="auto"/>
      </w:pPr>
      <w:r>
        <w:separator/>
      </w:r>
    </w:p>
  </w:footnote>
  <w:footnote w:type="continuationSeparator" w:id="1">
    <w:p w:rsidR="00962A74" w:rsidRDefault="00962A74" w:rsidP="00BC6CC0">
      <w:pPr>
        <w:spacing w:after="0" w:line="240" w:lineRule="auto"/>
      </w:pPr>
      <w:r>
        <w:continuationSeparator/>
      </w:r>
    </w:p>
  </w:footnote>
  <w:footnote w:id="2">
    <w:p w:rsidR="0028787D" w:rsidRPr="0028787D" w:rsidRDefault="0028787D" w:rsidP="0028787D">
      <w:pPr>
        <w:spacing w:line="480" w:lineRule="auto"/>
        <w:rPr>
          <w:rFonts w:ascii="Times New Roman" w:eastAsia="Arial Unicode MS" w:hAnsi="Times New Roman" w:cs="Times New Roman"/>
          <w:color w:val="000000"/>
          <w:sz w:val="24"/>
          <w:szCs w:val="24"/>
          <w:shd w:val="clear" w:color="auto" w:fill="FFFFFF"/>
        </w:rPr>
      </w:pPr>
      <w:r>
        <w:rPr>
          <w:rStyle w:val="FootnoteReference"/>
        </w:rPr>
        <w:footnoteRef/>
      </w:r>
      <w:r w:rsidRPr="0028787D">
        <w:rPr>
          <w:rFonts w:ascii="Times New Roman" w:eastAsia="Arial Unicode MS" w:hAnsi="Times New Roman" w:cs="Times New Roman"/>
          <w:color w:val="000000"/>
          <w:sz w:val="24"/>
          <w:szCs w:val="24"/>
          <w:shd w:val="clear" w:color="auto" w:fill="FFFFFF"/>
        </w:rPr>
        <w:t>Goloboy, Jennifer L. </w:t>
      </w:r>
      <w:r w:rsidRPr="0028787D">
        <w:rPr>
          <w:rFonts w:ascii="Times New Roman" w:eastAsia="Arial Unicode MS" w:hAnsi="Times New Roman" w:cs="Times New Roman"/>
          <w:i/>
          <w:iCs/>
          <w:color w:val="000000"/>
          <w:sz w:val="24"/>
          <w:szCs w:val="24"/>
          <w:shd w:val="clear" w:color="auto" w:fill="FFFFFF"/>
        </w:rPr>
        <w:t>Industrial Revolution: People and Perspectives</w:t>
      </w:r>
      <w:r w:rsidRPr="0028787D">
        <w:rPr>
          <w:rFonts w:ascii="Times New Roman" w:eastAsia="Arial Unicode MS" w:hAnsi="Times New Roman" w:cs="Times New Roman"/>
          <w:color w:val="000000"/>
          <w:sz w:val="24"/>
          <w:szCs w:val="24"/>
          <w:shd w:val="clear" w:color="auto" w:fill="FFFFFF"/>
        </w:rPr>
        <w:t>. Santa Barbara, Calif: ABC-CLIO, 2008.</w:t>
      </w:r>
    </w:p>
    <w:p w:rsidR="0028787D" w:rsidRDefault="0028787D">
      <w:pPr>
        <w:pStyle w:val="FootnoteText"/>
      </w:pPr>
      <w:bookmarkStart w:id="0" w:name="_GoBack"/>
      <w:bookmarkEnd w:id="0"/>
    </w:p>
  </w:footnote>
  <w:footnote w:id="3">
    <w:p w:rsidR="0028787D" w:rsidRDefault="0028787D" w:rsidP="0028787D">
      <w:pPr>
        <w:spacing w:line="480" w:lineRule="auto"/>
        <w:rPr>
          <w:rFonts w:ascii="Times New Roman" w:eastAsia="Arial Unicode MS" w:hAnsi="Times New Roman" w:cs="Times New Roman"/>
          <w:color w:val="000000"/>
          <w:sz w:val="24"/>
          <w:szCs w:val="24"/>
          <w:shd w:val="clear" w:color="auto" w:fill="FFFFFF"/>
        </w:rPr>
      </w:pPr>
      <w:r>
        <w:rPr>
          <w:rStyle w:val="FootnoteReference"/>
        </w:rPr>
        <w:footnoteRef/>
      </w:r>
      <w:r w:rsidRPr="00CB3E81">
        <w:rPr>
          <w:rFonts w:ascii="Times New Roman" w:eastAsia="Arial Unicode MS" w:hAnsi="Times New Roman" w:cs="Times New Roman"/>
          <w:color w:val="000000"/>
          <w:sz w:val="24"/>
          <w:szCs w:val="24"/>
          <w:shd w:val="clear" w:color="auto" w:fill="FFFFFF"/>
        </w:rPr>
        <w:t>Friedman, Milton, and Anna Schwartz. </w:t>
      </w:r>
      <w:r w:rsidRPr="00CB3E81">
        <w:rPr>
          <w:rFonts w:ascii="Times New Roman" w:eastAsia="Arial Unicode MS" w:hAnsi="Times New Roman" w:cs="Times New Roman"/>
          <w:i/>
          <w:iCs/>
          <w:color w:val="000000"/>
          <w:sz w:val="24"/>
          <w:szCs w:val="24"/>
          <w:shd w:val="clear" w:color="auto" w:fill="FFFFFF"/>
        </w:rPr>
        <w:t>A Monetary History of the United States, 1867-1960</w:t>
      </w:r>
      <w:r w:rsidRPr="00CB3E81">
        <w:rPr>
          <w:rFonts w:ascii="Times New Roman" w:eastAsia="Arial Unicode MS" w:hAnsi="Times New Roman" w:cs="Times New Roman"/>
          <w:color w:val="000000"/>
          <w:sz w:val="24"/>
          <w:szCs w:val="24"/>
          <w:shd w:val="clear" w:color="auto" w:fill="FFFFFF"/>
        </w:rPr>
        <w:t xml:space="preserve">. Princeton: </w:t>
      </w:r>
      <w:r>
        <w:rPr>
          <w:rFonts w:ascii="Times New Roman" w:eastAsia="Arial Unicode MS" w:hAnsi="Times New Roman" w:cs="Times New Roman"/>
          <w:color w:val="000000"/>
          <w:sz w:val="24"/>
          <w:szCs w:val="24"/>
          <w:shd w:val="clear" w:color="auto" w:fill="FFFFFF"/>
        </w:rPr>
        <w:t>Princeton University Press, 2017</w:t>
      </w:r>
      <w:r w:rsidRPr="00CB3E81">
        <w:rPr>
          <w:rFonts w:ascii="Times New Roman" w:eastAsia="Arial Unicode MS" w:hAnsi="Times New Roman" w:cs="Times New Roman"/>
          <w:color w:val="000000"/>
          <w:sz w:val="24"/>
          <w:szCs w:val="24"/>
          <w:shd w:val="clear" w:color="auto" w:fill="FFFFFF"/>
        </w:rPr>
        <w:t xml:space="preserve">. </w:t>
      </w:r>
    </w:p>
    <w:p w:rsidR="0028787D" w:rsidRDefault="0028787D">
      <w:pPr>
        <w:pStyle w:val="FootnoteText"/>
      </w:pPr>
    </w:p>
  </w:footnote>
  <w:footnote w:id="4">
    <w:p w:rsidR="0028787D" w:rsidRPr="00CB3E81" w:rsidRDefault="0028787D" w:rsidP="0028787D">
      <w:pPr>
        <w:spacing w:line="480" w:lineRule="auto"/>
        <w:rPr>
          <w:rFonts w:ascii="Times New Roman" w:eastAsia="Arial Unicode MS" w:hAnsi="Times New Roman" w:cs="Times New Roman"/>
          <w:color w:val="000000"/>
          <w:sz w:val="24"/>
          <w:szCs w:val="24"/>
          <w:shd w:val="clear" w:color="auto" w:fill="FFFFFF"/>
        </w:rPr>
      </w:pPr>
      <w:r>
        <w:rPr>
          <w:rStyle w:val="FootnoteReference"/>
        </w:rPr>
        <w:footnoteRef/>
      </w:r>
      <w:r w:rsidRPr="00CB3E81">
        <w:rPr>
          <w:rFonts w:ascii="Times New Roman" w:eastAsia="Arial Unicode MS" w:hAnsi="Times New Roman" w:cs="Times New Roman"/>
          <w:color w:val="000000"/>
          <w:sz w:val="24"/>
          <w:szCs w:val="24"/>
          <w:shd w:val="clear" w:color="auto" w:fill="FFFFFF"/>
        </w:rPr>
        <w:t>Sewell, Bevan, and Maria Ryan. </w:t>
      </w:r>
      <w:r w:rsidRPr="00CB3E81">
        <w:rPr>
          <w:rFonts w:ascii="Times New Roman" w:eastAsia="Arial Unicode MS" w:hAnsi="Times New Roman" w:cs="Times New Roman"/>
          <w:i/>
          <w:iCs/>
          <w:color w:val="000000"/>
          <w:sz w:val="24"/>
          <w:szCs w:val="24"/>
          <w:shd w:val="clear" w:color="auto" w:fill="FFFFFF"/>
        </w:rPr>
        <w:t>Foreign Policy at the Periphery The Shifting Margins of US International Relations Since World War II</w:t>
      </w:r>
      <w:r w:rsidRPr="00CB3E81">
        <w:rPr>
          <w:rFonts w:ascii="Times New Roman" w:eastAsia="Arial Unicode MS" w:hAnsi="Times New Roman" w:cs="Times New Roman"/>
          <w:color w:val="000000"/>
          <w:sz w:val="24"/>
          <w:szCs w:val="24"/>
          <w:shd w:val="clear" w:color="auto" w:fill="FFFFFF"/>
        </w:rPr>
        <w:t>. Lexington, Ky: University Press of Kentucky, 2017.</w:t>
      </w:r>
    </w:p>
    <w:p w:rsidR="0028787D" w:rsidRDefault="0028787D">
      <w:pPr>
        <w:pStyle w:val="FootnoteText"/>
      </w:pPr>
    </w:p>
  </w:footnote>
  <w:footnote w:id="5">
    <w:p w:rsidR="0028787D" w:rsidRPr="0028787D" w:rsidRDefault="0028787D" w:rsidP="0028787D">
      <w:pPr>
        <w:spacing w:line="480" w:lineRule="auto"/>
        <w:rPr>
          <w:rFonts w:ascii="Times New Roman" w:eastAsia="Arial Unicode MS" w:hAnsi="Times New Roman" w:cs="Times New Roman"/>
          <w:color w:val="000000"/>
          <w:sz w:val="24"/>
          <w:szCs w:val="24"/>
          <w:shd w:val="clear" w:color="auto" w:fill="FFFFFF"/>
        </w:rPr>
      </w:pPr>
      <w:r>
        <w:rPr>
          <w:rStyle w:val="FootnoteReference"/>
        </w:rPr>
        <w:footnoteRef/>
      </w:r>
      <w:r w:rsidRPr="0028787D">
        <w:rPr>
          <w:rFonts w:ascii="Times New Roman" w:eastAsia="Arial Unicode MS" w:hAnsi="Times New Roman" w:cs="Times New Roman"/>
          <w:color w:val="000000"/>
          <w:sz w:val="24"/>
          <w:szCs w:val="24"/>
          <w:shd w:val="clear" w:color="auto" w:fill="FFFFFF"/>
        </w:rPr>
        <w:t>Goloboy, Jennifer L. </w:t>
      </w:r>
      <w:r w:rsidRPr="0028787D">
        <w:rPr>
          <w:rFonts w:ascii="Times New Roman" w:eastAsia="Arial Unicode MS" w:hAnsi="Times New Roman" w:cs="Times New Roman"/>
          <w:i/>
          <w:iCs/>
          <w:color w:val="000000"/>
          <w:sz w:val="24"/>
          <w:szCs w:val="24"/>
          <w:shd w:val="clear" w:color="auto" w:fill="FFFFFF"/>
        </w:rPr>
        <w:t>Industrial Revolution: People and Perspectives</w:t>
      </w:r>
      <w:r w:rsidRPr="0028787D">
        <w:rPr>
          <w:rFonts w:ascii="Times New Roman" w:eastAsia="Arial Unicode MS" w:hAnsi="Times New Roman" w:cs="Times New Roman"/>
          <w:color w:val="000000"/>
          <w:sz w:val="24"/>
          <w:szCs w:val="24"/>
          <w:shd w:val="clear" w:color="auto" w:fill="FFFFFF"/>
        </w:rPr>
        <w:t>. Santa Barbara, Calif: ABC-CLIO, 2008.</w:t>
      </w:r>
    </w:p>
    <w:p w:rsidR="0028787D" w:rsidRDefault="0028787D">
      <w:pPr>
        <w:pStyle w:val="FootnoteText"/>
      </w:pPr>
    </w:p>
  </w:footnote>
  <w:footnote w:id="6">
    <w:p w:rsidR="0028787D" w:rsidRPr="0028787D" w:rsidRDefault="0028787D" w:rsidP="0028787D">
      <w:pPr>
        <w:spacing w:line="480" w:lineRule="auto"/>
        <w:rPr>
          <w:rFonts w:ascii="Times New Roman" w:eastAsia="Arial Unicode MS" w:hAnsi="Times New Roman" w:cs="Times New Roman"/>
          <w:color w:val="000000"/>
          <w:sz w:val="24"/>
          <w:szCs w:val="24"/>
          <w:shd w:val="clear" w:color="auto" w:fill="FFFFFF"/>
        </w:rPr>
      </w:pPr>
      <w:r>
        <w:rPr>
          <w:rStyle w:val="FootnoteReference"/>
        </w:rPr>
        <w:footnoteRef/>
      </w:r>
      <w:r w:rsidRPr="0028787D">
        <w:rPr>
          <w:rFonts w:ascii="Times New Roman" w:eastAsia="Arial Unicode MS" w:hAnsi="Times New Roman" w:cs="Times New Roman"/>
          <w:color w:val="000000"/>
          <w:sz w:val="24"/>
          <w:szCs w:val="24"/>
          <w:shd w:val="clear" w:color="auto" w:fill="FFFFFF"/>
        </w:rPr>
        <w:t>Goloboy, Jennifer L. </w:t>
      </w:r>
      <w:r w:rsidRPr="0028787D">
        <w:rPr>
          <w:rFonts w:ascii="Times New Roman" w:eastAsia="Arial Unicode MS" w:hAnsi="Times New Roman" w:cs="Times New Roman"/>
          <w:i/>
          <w:iCs/>
          <w:color w:val="000000"/>
          <w:sz w:val="24"/>
          <w:szCs w:val="24"/>
          <w:shd w:val="clear" w:color="auto" w:fill="FFFFFF"/>
        </w:rPr>
        <w:t>Industrial Revolution: People and Perspectives</w:t>
      </w:r>
      <w:r w:rsidRPr="0028787D">
        <w:rPr>
          <w:rFonts w:ascii="Times New Roman" w:eastAsia="Arial Unicode MS" w:hAnsi="Times New Roman" w:cs="Times New Roman"/>
          <w:color w:val="000000"/>
          <w:sz w:val="24"/>
          <w:szCs w:val="24"/>
          <w:shd w:val="clear" w:color="auto" w:fill="FFFFFF"/>
        </w:rPr>
        <w:t>. Santa Barbara, Calif: ABC-CLIO, 2008.</w:t>
      </w:r>
    </w:p>
    <w:p w:rsidR="0028787D" w:rsidRDefault="0028787D">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CC0" w:rsidRPr="00BC6CC0" w:rsidRDefault="00BC6CC0">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054C0" w:rsidRPr="00BC6CC0">
      <w:rPr>
        <w:rFonts w:ascii="Times New Roman" w:hAnsi="Times New Roman" w:cs="Times New Roman"/>
        <w:sz w:val="24"/>
        <w:szCs w:val="24"/>
      </w:rPr>
      <w:fldChar w:fldCharType="begin"/>
    </w:r>
    <w:r w:rsidRPr="00BC6CC0">
      <w:rPr>
        <w:rFonts w:ascii="Times New Roman" w:hAnsi="Times New Roman" w:cs="Times New Roman"/>
        <w:sz w:val="24"/>
        <w:szCs w:val="24"/>
      </w:rPr>
      <w:instrText xml:space="preserve"> PAGE   \* MERGEFORMAT </w:instrText>
    </w:r>
    <w:r w:rsidR="005054C0" w:rsidRPr="00BC6CC0">
      <w:rPr>
        <w:rFonts w:ascii="Times New Roman" w:hAnsi="Times New Roman" w:cs="Times New Roman"/>
        <w:sz w:val="24"/>
        <w:szCs w:val="24"/>
      </w:rPr>
      <w:fldChar w:fldCharType="separate"/>
    </w:r>
    <w:r w:rsidR="00981083">
      <w:rPr>
        <w:rFonts w:ascii="Times New Roman" w:hAnsi="Times New Roman" w:cs="Times New Roman"/>
        <w:noProof/>
        <w:sz w:val="24"/>
        <w:szCs w:val="24"/>
      </w:rPr>
      <w:t>2</w:t>
    </w:r>
    <w:r w:rsidR="005054C0" w:rsidRPr="00BC6CC0">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BE" w:rsidRDefault="00E811A2" w:rsidP="00E811A2">
    <w:pPr>
      <w:pStyle w:val="Header"/>
      <w:spacing w:line="480" w:lineRule="auto"/>
    </w:pPr>
    <w:r>
      <w:rPr>
        <w:rFonts w:ascii="Times New Roman" w:hAnsi="Times New Roman" w:cs="Times New Roman"/>
        <w:sz w:val="24"/>
        <w:szCs w:val="24"/>
      </w:rPr>
      <w:tab/>
    </w:r>
    <w:r>
      <w:rPr>
        <w:rFonts w:ascii="Times New Roman" w:hAnsi="Times New Roman" w:cs="Times New Roman"/>
        <w:sz w:val="24"/>
        <w:szCs w:val="24"/>
      </w:rPr>
      <w:tab/>
    </w:r>
    <w:r w:rsidRPr="00E811A2">
      <w:rPr>
        <w:rFonts w:ascii="Times New Roman" w:hAnsi="Times New Roman" w:cs="Times New Roman"/>
        <w:sz w:val="24"/>
        <w:szCs w:val="24"/>
      </w:rPr>
      <w:t xml:space="preserve"> </w:t>
    </w:r>
    <w:sdt>
      <w:sdtPr>
        <w:rPr>
          <w:rFonts w:ascii="Times New Roman" w:hAnsi="Times New Roman" w:cs="Times New Roman"/>
          <w:sz w:val="24"/>
          <w:szCs w:val="24"/>
        </w:rPr>
        <w:id w:val="29904766"/>
        <w:docPartObj>
          <w:docPartGallery w:val="Page Numbers (Top of Page)"/>
          <w:docPartUnique/>
        </w:docPartObj>
      </w:sdtPr>
      <w:sdtContent>
        <w:r w:rsidR="005054C0" w:rsidRPr="00E811A2">
          <w:rPr>
            <w:rFonts w:ascii="Times New Roman" w:hAnsi="Times New Roman" w:cs="Times New Roman"/>
            <w:sz w:val="24"/>
            <w:szCs w:val="24"/>
          </w:rPr>
          <w:fldChar w:fldCharType="begin"/>
        </w:r>
        <w:r w:rsidR="003A2BBE" w:rsidRPr="00E811A2">
          <w:rPr>
            <w:rFonts w:ascii="Times New Roman" w:hAnsi="Times New Roman" w:cs="Times New Roman"/>
            <w:sz w:val="24"/>
            <w:szCs w:val="24"/>
          </w:rPr>
          <w:instrText xml:space="preserve"> PAGE   \* MERGEFORMAT </w:instrText>
        </w:r>
        <w:r w:rsidR="005054C0" w:rsidRPr="00E811A2">
          <w:rPr>
            <w:rFonts w:ascii="Times New Roman" w:hAnsi="Times New Roman" w:cs="Times New Roman"/>
            <w:sz w:val="24"/>
            <w:szCs w:val="24"/>
          </w:rPr>
          <w:fldChar w:fldCharType="separate"/>
        </w:r>
        <w:r w:rsidR="00981083">
          <w:rPr>
            <w:rFonts w:ascii="Times New Roman" w:hAnsi="Times New Roman" w:cs="Times New Roman"/>
            <w:noProof/>
            <w:sz w:val="24"/>
            <w:szCs w:val="24"/>
          </w:rPr>
          <w:t>1</w:t>
        </w:r>
        <w:r w:rsidR="005054C0" w:rsidRPr="00E811A2">
          <w:rPr>
            <w:rFonts w:ascii="Times New Roman" w:hAnsi="Times New Roman" w:cs="Times New Roman"/>
            <w:sz w:val="24"/>
            <w:szCs w:val="24"/>
          </w:rPr>
          <w:fldChar w:fldCharType="end"/>
        </w:r>
      </w:sdtContent>
    </w:sdt>
  </w:p>
  <w:p w:rsidR="003A2BBE" w:rsidRDefault="003A2BB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A3MzEztjA1NzSxMDVS0lEKTi0uzszPAykwrAUAUyKPjiwAAAA="/>
  </w:docVars>
  <w:rsids>
    <w:rsidRoot w:val="00BC6CC0"/>
    <w:rsid w:val="00035B82"/>
    <w:rsid w:val="00054C4E"/>
    <w:rsid w:val="00095A42"/>
    <w:rsid w:val="000C3B3D"/>
    <w:rsid w:val="000F1763"/>
    <w:rsid w:val="00142E50"/>
    <w:rsid w:val="00180D25"/>
    <w:rsid w:val="001E6AE2"/>
    <w:rsid w:val="001F07CB"/>
    <w:rsid w:val="001F39DC"/>
    <w:rsid w:val="0028787D"/>
    <w:rsid w:val="002B298A"/>
    <w:rsid w:val="003A2BBE"/>
    <w:rsid w:val="00403505"/>
    <w:rsid w:val="00467749"/>
    <w:rsid w:val="00491E26"/>
    <w:rsid w:val="004A50C5"/>
    <w:rsid w:val="004C1E06"/>
    <w:rsid w:val="005054C0"/>
    <w:rsid w:val="005571CE"/>
    <w:rsid w:val="00562C03"/>
    <w:rsid w:val="00690B95"/>
    <w:rsid w:val="006A6367"/>
    <w:rsid w:val="006E5888"/>
    <w:rsid w:val="00707BCA"/>
    <w:rsid w:val="007263A2"/>
    <w:rsid w:val="007446E7"/>
    <w:rsid w:val="00760E6F"/>
    <w:rsid w:val="00780E01"/>
    <w:rsid w:val="008303D0"/>
    <w:rsid w:val="00894107"/>
    <w:rsid w:val="008A66FD"/>
    <w:rsid w:val="0096274A"/>
    <w:rsid w:val="00962A74"/>
    <w:rsid w:val="009679D4"/>
    <w:rsid w:val="00981083"/>
    <w:rsid w:val="009B6DAC"/>
    <w:rsid w:val="00AD71AB"/>
    <w:rsid w:val="00B65B30"/>
    <w:rsid w:val="00B87D2D"/>
    <w:rsid w:val="00BC6CC0"/>
    <w:rsid w:val="00BD1E98"/>
    <w:rsid w:val="00C00ED1"/>
    <w:rsid w:val="00C26A75"/>
    <w:rsid w:val="00C73533"/>
    <w:rsid w:val="00CA35E5"/>
    <w:rsid w:val="00CB3E81"/>
    <w:rsid w:val="00CD43CC"/>
    <w:rsid w:val="00D04472"/>
    <w:rsid w:val="00D04C32"/>
    <w:rsid w:val="00D30323"/>
    <w:rsid w:val="00D617A0"/>
    <w:rsid w:val="00D62F1B"/>
    <w:rsid w:val="00D908BF"/>
    <w:rsid w:val="00E811A2"/>
    <w:rsid w:val="00F4096D"/>
    <w:rsid w:val="00F72214"/>
    <w:rsid w:val="00F84E09"/>
    <w:rsid w:val="00F91E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A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CC0"/>
  </w:style>
  <w:style w:type="paragraph" w:styleId="Footer">
    <w:name w:val="footer"/>
    <w:basedOn w:val="Normal"/>
    <w:link w:val="FooterChar"/>
    <w:uiPriority w:val="99"/>
    <w:unhideWhenUsed/>
    <w:rsid w:val="00BC6C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CC0"/>
  </w:style>
  <w:style w:type="paragraph" w:styleId="FootnoteText">
    <w:name w:val="footnote text"/>
    <w:basedOn w:val="Normal"/>
    <w:link w:val="FootnoteTextChar"/>
    <w:uiPriority w:val="99"/>
    <w:semiHidden/>
    <w:unhideWhenUsed/>
    <w:rsid w:val="002878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787D"/>
    <w:rPr>
      <w:sz w:val="20"/>
      <w:szCs w:val="20"/>
    </w:rPr>
  </w:style>
  <w:style w:type="character" w:styleId="FootnoteReference">
    <w:name w:val="footnote reference"/>
    <w:basedOn w:val="DefaultParagraphFont"/>
    <w:uiPriority w:val="99"/>
    <w:semiHidden/>
    <w:unhideWhenUsed/>
    <w:rsid w:val="0028787D"/>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26AF0-1AFF-45CE-B456-5F69A5BE1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hp</cp:lastModifiedBy>
  <cp:revision>52</cp:revision>
  <dcterms:created xsi:type="dcterms:W3CDTF">2019-12-13T01:36:00Z</dcterms:created>
  <dcterms:modified xsi:type="dcterms:W3CDTF">2019-12-14T03:58:00Z</dcterms:modified>
</cp:coreProperties>
</file>